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04" w:rsidRPr="00C05504" w:rsidRDefault="00C05504" w:rsidP="00C05504">
      <w:pPr>
        <w:rPr>
          <w:rFonts w:ascii="Times New Roman" w:eastAsia="Times New Roman" w:hAnsi="Times New Roman"/>
          <w:lang w:val="pap-AN"/>
        </w:rPr>
      </w:pPr>
    </w:p>
    <w:p w:rsidR="00C05504" w:rsidRPr="00C05504" w:rsidRDefault="00C05504" w:rsidP="00C05504">
      <w:pPr>
        <w:rPr>
          <w:rFonts w:ascii="Palatino Linotype" w:eastAsia="Times New Roman" w:hAnsi="Palatino Linotype"/>
          <w:b/>
          <w:sz w:val="28"/>
          <w:szCs w:val="22"/>
          <w:lang w:val="pap-AN"/>
        </w:rPr>
      </w:pPr>
    </w:p>
    <w:p w:rsidR="002F5AD7" w:rsidRPr="002F5AD7" w:rsidRDefault="002F5AD7" w:rsidP="002F5AD7">
      <w:pPr>
        <w:rPr>
          <w:rFonts w:ascii="Times New Roman" w:eastAsia="Times New Roman" w:hAnsi="Times New Roman"/>
          <w:lang w:val="pap-AN"/>
        </w:rPr>
      </w:pPr>
    </w:p>
    <w:p w:rsidR="002F5AD7" w:rsidRPr="002F5AD7" w:rsidRDefault="002F5AD7" w:rsidP="002F5AD7">
      <w:pPr>
        <w:jc w:val="center"/>
        <w:rPr>
          <w:rFonts w:ascii="Palatino Linotype" w:eastAsia="Times New Roman" w:hAnsi="Palatino Linotype"/>
          <w:b/>
          <w:szCs w:val="22"/>
          <w:lang w:val="pap-AN"/>
        </w:rPr>
      </w:pPr>
      <w:r w:rsidRPr="002F5AD7">
        <w:rPr>
          <w:rFonts w:ascii="Palatino Linotype" w:eastAsia="Times New Roman" w:hAnsi="Palatino Linotype"/>
          <w:b/>
          <w:szCs w:val="22"/>
          <w:lang w:val="pap-AN"/>
        </w:rPr>
        <w:t>Minister Jesus-Leito a reuní ku representantenan di sektor di Transporte Públiko.</w:t>
      </w:r>
    </w:p>
    <w:p w:rsidR="002F5AD7" w:rsidRPr="002F5AD7" w:rsidRDefault="002F5AD7" w:rsidP="002F5AD7">
      <w:pPr>
        <w:jc w:val="center"/>
        <w:rPr>
          <w:rFonts w:eastAsia="SimSun"/>
          <w:i/>
          <w:iCs/>
          <w:spacing w:val="15"/>
          <w:sz w:val="22"/>
          <w:lang w:val="pap-AN"/>
        </w:rPr>
      </w:pPr>
      <w:r w:rsidRPr="002F5AD7">
        <w:rPr>
          <w:rFonts w:ascii="Times New Roman" w:eastAsia="SimSun" w:hAnsi="Times New Roman"/>
          <w:i/>
          <w:iCs/>
          <w:spacing w:val="15"/>
          <w:sz w:val="22"/>
          <w:lang w:val="pap-AN"/>
        </w:rPr>
        <w:t>Tokante prekoushon relashoná ku Corona Vírùs.</w:t>
      </w:r>
    </w:p>
    <w:p w:rsidR="002F5AD7" w:rsidRPr="002F5AD7" w:rsidRDefault="002F5AD7" w:rsidP="002F5AD7">
      <w:pPr>
        <w:rPr>
          <w:rFonts w:ascii="Palatino Linotype" w:eastAsia="Times New Roman" w:hAnsi="Palatino Linotype"/>
          <w:b/>
          <w:sz w:val="28"/>
          <w:szCs w:val="22"/>
          <w:lang w:val="pap-AN"/>
        </w:rPr>
      </w:pPr>
    </w:p>
    <w:p w:rsidR="002F5AD7" w:rsidRPr="002F5AD7" w:rsidRDefault="002F5AD7" w:rsidP="002F5AD7">
      <w:pPr>
        <w:rPr>
          <w:rFonts w:ascii="Palatino Linotype" w:eastAsia="Times New Roman" w:hAnsi="Palatino Linotype"/>
          <w:b/>
          <w:sz w:val="22"/>
          <w:szCs w:val="22"/>
          <w:lang w:val="pap-AN"/>
        </w:rPr>
      </w:pP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b/>
          <w:sz w:val="22"/>
          <w:szCs w:val="22"/>
          <w:lang w:val="pap-AN"/>
        </w:rPr>
      </w:pPr>
      <w:r w:rsidRPr="002F5AD7">
        <w:rPr>
          <w:rFonts w:ascii="Palatino Linotype" w:eastAsia="Times New Roman" w:hAnsi="Palatino Linotype"/>
          <w:b/>
          <w:sz w:val="22"/>
          <w:szCs w:val="22"/>
          <w:lang w:val="pap-AN"/>
        </w:rPr>
        <w:t xml:space="preserve">Willemstad – Minister Zita Jesus-Leito komo e minister enkargá ku tráfiko i transporte aéreo, marítimo i terestre di nos pais, a tene reunion ku representantenan di sektor di transporte públiko relashoná ku e promé kasonan di Corona vírùs (Covid-19) na Kòrsou.  Gobièrnu a bin ta tuma medidanan di prekoushon pa minimalisá e chèns ku e vírùs aki ta sigui plama. Durante di e kombersashon minister a informá e representantenan tokante  nifikashon di e medidanan aki pa nan sektor i tambe skucha di nan banda kiko ta biba na e momentunan aki. </w:t>
      </w: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b/>
          <w:sz w:val="22"/>
          <w:szCs w:val="22"/>
          <w:lang w:val="pap-AN"/>
        </w:rPr>
      </w:pP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sz w:val="22"/>
          <w:szCs w:val="22"/>
          <w:lang w:val="pap-AN"/>
        </w:rPr>
      </w:pPr>
      <w:r w:rsidRPr="002F5AD7">
        <w:rPr>
          <w:rFonts w:ascii="Palatino Linotype" w:eastAsia="Times New Roman" w:hAnsi="Palatino Linotype"/>
          <w:sz w:val="22"/>
          <w:szCs w:val="22"/>
          <w:lang w:val="pap-AN"/>
        </w:rPr>
        <w:t>Minister Jesus-Leito a yama e reunion aki komo ku den  sektor di transporte en general tantu esun ku ta duna i esun ku ta risibí e servisio, ta bini den kontakto di un forma direkto ku otronan. Pues p’esei ta importante pa tuma e prekoushonnan di higiena stipulá dor di Gobièrnu. E representantenan a trese diferente idea dilanti pa kuida nan mes i tambe nan pasaheronan. Minister ta hasi un apelashon na tur ku ta duna i esnan ku ta hasi uzo di servisio di transporte públiko pa na tur momentu tuma medidanan di prekoushon indiká pa evitá mas kaso riba nos isla.</w:t>
      </w: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sz w:val="22"/>
          <w:szCs w:val="22"/>
          <w:lang w:val="pap-AN"/>
        </w:rPr>
      </w:pPr>
      <w:r w:rsidRPr="002F5AD7">
        <w:rPr>
          <w:rFonts w:ascii="Palatino Linotype" w:eastAsia="Times New Roman" w:hAnsi="Palatino Linotype"/>
          <w:sz w:val="22"/>
          <w:szCs w:val="22"/>
          <w:lang w:val="pap-AN"/>
        </w:rPr>
        <w:t xml:space="preserve">Tambe a bini dilanti di parti e sektor ku e grupo aki pa gran parti tin un negoshi propio, kual hopi bia ta nifiká ku si bo no traha bo no tin entrada. Diferente di esnan na mesa a trese nan prekupashon pa ku konsekuensianan ekonómiko i finansiero ku e situashon aki lo tin pa nan. Aparte di gastunan mensual ku nan mester kumpli kuné, nan ta tata i mama nan di famia ku mester sigui proveé. </w:t>
      </w: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2F5AD7" w:rsidRPr="002F5AD7" w:rsidRDefault="002F5AD7" w:rsidP="002F5AD7">
      <w:pPr>
        <w:autoSpaceDE w:val="0"/>
        <w:autoSpaceDN w:val="0"/>
        <w:adjustRightInd w:val="0"/>
        <w:rPr>
          <w:rFonts w:ascii="Palatino Linotype" w:eastAsia="Times New Roman" w:hAnsi="Palatino Linotype"/>
          <w:sz w:val="22"/>
          <w:szCs w:val="22"/>
          <w:lang w:val="pap-AN"/>
        </w:rPr>
      </w:pPr>
      <w:r w:rsidRPr="002F5AD7">
        <w:rPr>
          <w:rFonts w:ascii="Palatino Linotype" w:eastAsia="Times New Roman" w:hAnsi="Palatino Linotype"/>
          <w:sz w:val="22"/>
          <w:szCs w:val="22"/>
          <w:lang w:val="pap-AN"/>
        </w:rPr>
        <w:t xml:space="preserve">Minister a skucha tur loke a bini dilanti ku hopi atenshon i indiká na tur presente ku ta a base di desaroyo di e vírùs riba nos pais i kòmbersashonnan ku diferente sektor, lo por analisá e situashon i tuma desishonnan. Lo mantené kontakto ku e representantenan pa </w:t>
      </w:r>
      <w:bookmarkStart w:id="0" w:name="_GoBack"/>
      <w:bookmarkEnd w:id="0"/>
      <w:r w:rsidRPr="002F5AD7">
        <w:rPr>
          <w:rFonts w:ascii="Palatino Linotype" w:eastAsia="Times New Roman" w:hAnsi="Palatino Linotype"/>
          <w:sz w:val="22"/>
          <w:szCs w:val="22"/>
          <w:lang w:val="pap-AN"/>
        </w:rPr>
        <w:t xml:space="preserve">asina kanalisá tur informashon tokante desaroyonan nobo na e sektor kompletu. </w:t>
      </w:r>
    </w:p>
    <w:p w:rsidR="009652A0" w:rsidRPr="00C05504" w:rsidRDefault="009652A0" w:rsidP="002F5AD7">
      <w:pPr>
        <w:jc w:val="center"/>
        <w:rPr>
          <w:rFonts w:ascii="Palatino Linotype" w:eastAsia="Times New Roman" w:hAnsi="Palatino Linotype"/>
          <w:sz w:val="22"/>
          <w:szCs w:val="22"/>
          <w:lang w:val="pap-AN"/>
        </w:rPr>
      </w:pPr>
    </w:p>
    <w:sectPr w:rsidR="009652A0" w:rsidRPr="00C05504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1A" w:rsidRDefault="007C201A" w:rsidP="006829B9">
      <w:r>
        <w:separator/>
      </w:r>
    </w:p>
  </w:endnote>
  <w:endnote w:type="continuationSeparator" w:id="0">
    <w:p w:rsidR="007C201A" w:rsidRDefault="007C201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1A" w:rsidRDefault="007C201A" w:rsidP="006829B9">
      <w:r>
        <w:separator/>
      </w:r>
    </w:p>
  </w:footnote>
  <w:footnote w:type="continuationSeparator" w:id="0">
    <w:p w:rsidR="007C201A" w:rsidRDefault="007C201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6F087F" w:rsidRDefault="009828B0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 xml:space="preserve">17 </w:t>
    </w:r>
    <w:r w:rsidR="00EE6106">
      <w:rPr>
        <w:rFonts w:ascii="Palatino Linotype" w:hAnsi="Palatino Linotype"/>
        <w:sz w:val="22"/>
        <w:szCs w:val="22"/>
      </w:rPr>
      <w:t>di mart</w:t>
    </w:r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>
      <w:rPr>
        <w:rFonts w:ascii="Palatino Linotype" w:hAnsi="Palatino Linotype"/>
        <w:sz w:val="22"/>
        <w:szCs w:val="22"/>
      </w:rPr>
      <w:tab/>
      <w:t xml:space="preserve">Kimberly </w:t>
    </w:r>
    <w:proofErr w:type="spellStart"/>
    <w:r>
      <w:rPr>
        <w:rFonts w:ascii="Palatino Linotype" w:hAnsi="Palatino Linotype"/>
        <w:sz w:val="22"/>
        <w:szCs w:val="22"/>
      </w:rPr>
      <w:t>Ascencion</w:t>
    </w:r>
    <w:proofErr w:type="spellEnd"/>
    <w:r>
      <w:rPr>
        <w:rFonts w:ascii="Palatino Linotype" w:hAnsi="Palatino Linotype"/>
        <w:sz w:val="22"/>
        <w:szCs w:val="22"/>
      </w:rPr>
      <w:t xml:space="preserve"> </w:t>
    </w:r>
    <w:r>
      <w:rPr>
        <w:rFonts w:ascii="Palatino Linotype" w:hAnsi="Palatino Linotype"/>
        <w:sz w:val="22"/>
        <w:szCs w:val="22"/>
      </w:rPr>
      <w:tab/>
      <w:t>Kimberly.ascencion@gobiernu.cw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08A2"/>
    <w:rsid w:val="00D0329D"/>
    <w:rsid w:val="00D06A75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D5EC-7831-4A54-81E7-AAA7178B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2020-03-17T22:18:00Z</cp:lastPrinted>
  <dcterms:created xsi:type="dcterms:W3CDTF">2020-03-17T22:54:00Z</dcterms:created>
  <dcterms:modified xsi:type="dcterms:W3CDTF">2020-03-17T22:54:00Z</dcterms:modified>
</cp:coreProperties>
</file>